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1B6E60">
              <w:rPr>
                <w:rFonts w:cs="Times New Roman"/>
                <w:b/>
                <w:color w:val="C00000"/>
                <w:sz w:val="36"/>
                <w:szCs w:val="36"/>
              </w:rPr>
              <w:t>июл</w:t>
            </w:r>
            <w:r w:rsidR="001C706F">
              <w:rPr>
                <w:rFonts w:cs="Times New Roman"/>
                <w:b/>
                <w:color w:val="C00000"/>
                <w:sz w:val="36"/>
                <w:szCs w:val="36"/>
              </w:rPr>
              <w:t>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A112BE">
              <w:rPr>
                <w:rFonts w:cs="Times New Roman"/>
                <w:b/>
                <w:color w:val="C00000"/>
                <w:sz w:val="36"/>
                <w:szCs w:val="36"/>
              </w:rPr>
              <w:t>7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642" cy="1921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1C706F">
              <w:rPr>
                <w:b/>
                <w:sz w:val="24"/>
                <w:szCs w:val="24"/>
              </w:rPr>
              <w:t>8</w:t>
            </w:r>
            <w:r w:rsidR="001B6E60">
              <w:rPr>
                <w:b/>
                <w:sz w:val="24"/>
                <w:szCs w:val="24"/>
              </w:rPr>
              <w:t>0</w:t>
            </w:r>
            <w:r w:rsidR="009E71AD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9E71AD" w:rsidP="009E71AD"/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1C706F">
              <w:rPr>
                <w:b/>
                <w:sz w:val="24"/>
                <w:szCs w:val="24"/>
              </w:rPr>
              <w:t>9</w:t>
            </w:r>
            <w:r w:rsidR="001B6E60">
              <w:rPr>
                <w:b/>
                <w:sz w:val="24"/>
                <w:szCs w:val="24"/>
              </w:rPr>
              <w:t>2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3051959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</w:tbl>
    <w:p w:rsidR="00DD736B" w:rsidRPr="00BA54FF" w:rsidRDefault="000048F5" w:rsidP="000048F5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-297180</wp:posOffset>
            </wp:positionH>
            <wp:positionV relativeFrom="paragraph">
              <wp:posOffset>5290185</wp:posOffset>
            </wp:positionV>
            <wp:extent cx="1965960" cy="1796415"/>
            <wp:effectExtent l="19050" t="0" r="0" b="0"/>
            <wp:wrapNone/>
            <wp:docPr id="23" name="Рисунок 7" descr="C:\Program Files\Microsoft Office\Clipart\standard\stddir4\pe03861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Program Files\Microsoft Office\Clipart\standard\stddir4\pe03861_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2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D736B" w:rsidRPr="00BA54FF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2579A"/>
    <w:rsid w:val="0017619B"/>
    <w:rsid w:val="001B6E60"/>
    <w:rsid w:val="001C706F"/>
    <w:rsid w:val="001F5692"/>
    <w:rsid w:val="0022213C"/>
    <w:rsid w:val="002435AC"/>
    <w:rsid w:val="00272AE5"/>
    <w:rsid w:val="002E116C"/>
    <w:rsid w:val="00434FED"/>
    <w:rsid w:val="004E7BEE"/>
    <w:rsid w:val="00653CC7"/>
    <w:rsid w:val="006C621B"/>
    <w:rsid w:val="006F7B34"/>
    <w:rsid w:val="00801FF2"/>
    <w:rsid w:val="00887F32"/>
    <w:rsid w:val="008A009A"/>
    <w:rsid w:val="008D3935"/>
    <w:rsid w:val="0095650A"/>
    <w:rsid w:val="009704BF"/>
    <w:rsid w:val="009E71AD"/>
    <w:rsid w:val="00A112BE"/>
    <w:rsid w:val="00AA10E4"/>
    <w:rsid w:val="00B107B0"/>
    <w:rsid w:val="00B66DAD"/>
    <w:rsid w:val="00B8376F"/>
    <w:rsid w:val="00BA54FF"/>
    <w:rsid w:val="00C3531B"/>
    <w:rsid w:val="00CF6352"/>
    <w:rsid w:val="00D078C6"/>
    <w:rsid w:val="00D24585"/>
    <w:rsid w:val="00D81C0A"/>
    <w:rsid w:val="00D940FA"/>
    <w:rsid w:val="00DD736B"/>
    <w:rsid w:val="00E77220"/>
    <w:rsid w:val="00EF29A8"/>
    <w:rsid w:val="00F04113"/>
    <w:rsid w:val="00FA0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2.wmf"/><Relationship Id="rId5" Type="http://schemas.openxmlformats.org/officeDocument/2006/relationships/chart" Target="charts/chart1.xml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172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Всего 172 чел.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1320019828318514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46,5%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4557018167858E-3"/>
                  <c:y val="-0.26176270990471168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53,5%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0.46500000000000002</c:v>
                </c:pt>
                <c:pt idx="1">
                  <c:v>0.53500000000000003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793"/>
          <c:y val="0"/>
          <c:w val="0.77810706303128718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spPr/>
              <c:txPr>
                <a:bodyPr/>
                <a:lstStyle/>
                <a:p>
                  <a:pPr>
                    <a:defRPr sz="1000" b="1">
                      <a:latin typeface="+mn-lt"/>
                      <a:cs typeface="Times New Roman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548E-2"/>
                  <c:y val="-3.9985825642662391E-2"/>
                </c:manualLayout>
              </c:layout>
              <c:spPr/>
              <c:txPr>
                <a:bodyPr/>
                <a:lstStyle/>
                <a:p>
                  <a:pPr>
                    <a:defRPr sz="1000" b="1">
                      <a:latin typeface="+mn-lt"/>
                      <a:cs typeface="Times New Roman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5E-2"/>
                  <c:y val="7.7673611321463415E-2"/>
                </c:manualLayout>
              </c:layout>
              <c:spPr/>
              <c:txPr>
                <a:bodyPr/>
                <a:lstStyle/>
                <a:p>
                  <a:pPr>
                    <a:defRPr sz="1000" b="1">
                      <a:latin typeface="+mn-lt"/>
                      <a:cs typeface="Times New Roman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59E-2"/>
                  <c:y val="0.11728813148600267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43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0.41799999999999998</c:v>
                </c:pt>
                <c:pt idx="1">
                  <c:v>0.40699999999999997</c:v>
                </c:pt>
                <c:pt idx="2">
                  <c:v>0.11</c:v>
                </c:pt>
                <c:pt idx="3">
                  <c:v>5.8000000000000003E-2</c:v>
                </c:pt>
                <c:pt idx="4">
                  <c:v>7.0000000000000001E-3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198"/>
          <c:y val="0.18847956505436822"/>
          <c:w val="0.77869722630474547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52%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0971417206892462"/>
                  <c:y val="7.686539182602174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22%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5766E-2"/>
                  <c:y val="-3.98190851143607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18%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0.52300000000000002</c:v>
                </c:pt>
                <c:pt idx="1">
                  <c:v>0.04</c:v>
                </c:pt>
                <c:pt idx="2">
                  <c:v>0.22</c:v>
                </c:pt>
                <c:pt idx="3">
                  <c:v>3.5000000000000003E-2</c:v>
                </c:pt>
                <c:pt idx="4">
                  <c:v>0.182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7069380819458022"/>
          <c:y val="0.18350304604840137"/>
          <c:w val="0.64130160026151473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0.79300000000000004</c:v>
                </c:pt>
                <c:pt idx="1">
                  <c:v>0.13300000000000001</c:v>
                </c:pt>
                <c:pt idx="2">
                  <c:v>6.4000000000000001E-2</c:v>
                </c:pt>
                <c:pt idx="3">
                  <c:v>0.01</c:v>
                </c:pt>
              </c:numCache>
            </c:numRef>
          </c:val>
        </c:ser>
        <c:gapWidth val="27"/>
        <c:axId val="110248704"/>
        <c:axId val="110250240"/>
      </c:barChart>
      <c:catAx>
        <c:axId val="110248704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10250240"/>
        <c:crosses val="autoZero"/>
        <c:auto val="1"/>
        <c:lblAlgn val="ctr"/>
        <c:lblOffset val="100"/>
      </c:catAx>
      <c:valAx>
        <c:axId val="110250240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10248704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1"/>
              <c:layout>
                <c:manualLayout>
                  <c:x val="3.7389099919101143E-3"/>
                  <c:y val="-4.145133189330753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0.13900000000000001</c:v>
                </c:pt>
                <c:pt idx="1">
                  <c:v>0.308</c:v>
                </c:pt>
                <c:pt idx="2">
                  <c:v>0.313</c:v>
                </c:pt>
                <c:pt idx="3">
                  <c:v>0.151</c:v>
                </c:pt>
                <c:pt idx="4">
                  <c:v>8.8999999999999996E-2</c:v>
                </c:pt>
              </c:numCache>
            </c:numRef>
          </c:val>
        </c:ser>
        <c:dLbls>
          <c:showVal val="1"/>
        </c:dLbls>
        <c:gapWidth val="39"/>
        <c:axId val="110270336"/>
        <c:axId val="110271872"/>
      </c:barChart>
      <c:catAx>
        <c:axId val="11027033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10271872"/>
        <c:crosses val="autoZero"/>
        <c:auto val="1"/>
        <c:lblAlgn val="ctr"/>
        <c:lblOffset val="100"/>
      </c:catAx>
      <c:valAx>
        <c:axId val="11027187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1027033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44EE0-52DE-4E36-A175-02280313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Иванова Д.С.</cp:lastModifiedBy>
  <cp:revision>5</cp:revision>
  <dcterms:created xsi:type="dcterms:W3CDTF">2017-03-09T05:38:00Z</dcterms:created>
  <dcterms:modified xsi:type="dcterms:W3CDTF">2017-07-18T03:57:00Z</dcterms:modified>
</cp:coreProperties>
</file>